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45B33" w14:textId="35CF117D" w:rsidR="00E97BF5" w:rsidRDefault="00B921B7">
      <w:pPr>
        <w:spacing w:after="52"/>
        <w:ind w:left="2448"/>
      </w:pPr>
      <w:bookmarkStart w:id="0" w:name="_Hlk94019906"/>
      <w:r>
        <w:rPr>
          <w:rFonts w:ascii="Arial" w:eastAsia="Arial" w:hAnsi="Arial" w:cs="Arial"/>
          <w:b/>
          <w:sz w:val="24"/>
        </w:rPr>
        <w:t xml:space="preserve"> </w:t>
      </w:r>
    </w:p>
    <w:p w14:paraId="6A0BB3E7" w14:textId="73337798" w:rsidR="00E97BF5" w:rsidRDefault="00E97BF5">
      <w:pPr>
        <w:spacing w:after="0"/>
        <w:ind w:left="2448"/>
      </w:pPr>
    </w:p>
    <w:p w14:paraId="5E018EF1" w14:textId="2514B334" w:rsidR="00E97BF5" w:rsidRDefault="00B921B7" w:rsidP="003E50C6">
      <w:pPr>
        <w:pStyle w:val="Heading1"/>
        <w:tabs>
          <w:tab w:val="center" w:pos="1054"/>
          <w:tab w:val="center" w:pos="3477"/>
        </w:tabs>
        <w:ind w:left="0"/>
        <w:jc w:val="center"/>
        <w:rPr>
          <w:b/>
          <w:bCs/>
          <w:sz w:val="32"/>
          <w:szCs w:val="32"/>
        </w:rPr>
      </w:pPr>
      <w:r w:rsidRPr="00E35A2A">
        <w:rPr>
          <w:b/>
          <w:bCs/>
          <w:sz w:val="32"/>
          <w:szCs w:val="32"/>
        </w:rPr>
        <w:t>MOTION # 202</w:t>
      </w:r>
      <w:r w:rsidR="00406C0C">
        <w:rPr>
          <w:b/>
          <w:bCs/>
          <w:sz w:val="32"/>
          <w:szCs w:val="32"/>
        </w:rPr>
        <w:t>2</w:t>
      </w:r>
      <w:r w:rsidRPr="00E35A2A">
        <w:rPr>
          <w:b/>
          <w:bCs/>
          <w:sz w:val="32"/>
          <w:szCs w:val="32"/>
        </w:rPr>
        <w:t>-00</w:t>
      </w:r>
      <w:r w:rsidR="00722A40">
        <w:rPr>
          <w:b/>
          <w:bCs/>
          <w:sz w:val="32"/>
          <w:szCs w:val="32"/>
        </w:rPr>
        <w:t>2</w:t>
      </w:r>
    </w:p>
    <w:p w14:paraId="299C5D9B" w14:textId="6B0C3457" w:rsidR="00E35A2A" w:rsidRPr="00E35A2A" w:rsidRDefault="00E35A2A" w:rsidP="00E35A2A"/>
    <w:p w14:paraId="14D71C2D" w14:textId="77777777" w:rsidR="00D778B2" w:rsidRPr="00D778B2" w:rsidRDefault="00B921B7" w:rsidP="00D778B2">
      <w:pPr>
        <w:pStyle w:val="Heading1"/>
        <w:ind w:left="0"/>
        <w:rPr>
          <w:rFonts w:asciiTheme="minorHAnsi" w:hAnsiTheme="minorHAnsi" w:cstheme="minorHAnsi"/>
          <w:b/>
          <w:sz w:val="24"/>
          <w:szCs w:val="24"/>
          <w:u w:val="single"/>
        </w:rPr>
      </w:pPr>
      <w:r w:rsidRPr="00E54CB4">
        <w:rPr>
          <w:rFonts w:asciiTheme="minorHAnsi" w:hAnsiTheme="minorHAnsi" w:cstheme="minorHAnsi"/>
          <w:b/>
          <w:sz w:val="24"/>
          <w:szCs w:val="24"/>
        </w:rPr>
        <w:t xml:space="preserve">AMENDMENT TO: </w:t>
      </w:r>
      <w:r w:rsidR="00211814" w:rsidRPr="00E54CB4">
        <w:rPr>
          <w:rFonts w:asciiTheme="minorHAnsi" w:hAnsiTheme="minorHAnsi" w:cstheme="minorHAnsi"/>
          <w:b/>
          <w:sz w:val="24"/>
          <w:szCs w:val="24"/>
        </w:rPr>
        <w:tab/>
      </w:r>
      <w:bookmarkStart w:id="1" w:name="_Toc97024968"/>
      <w:r w:rsidR="00D778B2" w:rsidRPr="00D778B2">
        <w:rPr>
          <w:rFonts w:asciiTheme="minorHAnsi" w:hAnsiTheme="minorHAnsi" w:cstheme="minorHAnsi"/>
          <w:b/>
          <w:sz w:val="24"/>
          <w:szCs w:val="24"/>
          <w:u w:val="single"/>
        </w:rPr>
        <w:t>ARTICLE 13 – REMOVAL AND ELIGIBILITY OF OFFICERS AND REPRESENTATIVES</w:t>
      </w:r>
      <w:bookmarkEnd w:id="1"/>
    </w:p>
    <w:p w14:paraId="2F024F48" w14:textId="7A1E6086" w:rsidR="00211814" w:rsidRPr="00E54CB4" w:rsidRDefault="00E35A2A">
      <w:pPr>
        <w:spacing w:after="0"/>
        <w:ind w:left="-5" w:right="1643" w:hanging="10"/>
        <w:rPr>
          <w:rFonts w:asciiTheme="minorHAnsi" w:eastAsia="Arial" w:hAnsiTheme="minorHAnsi" w:cstheme="minorHAnsi"/>
          <w:b/>
          <w:sz w:val="24"/>
          <w:szCs w:val="24"/>
        </w:rPr>
      </w:pPr>
      <w:r w:rsidRPr="00E54CB4">
        <w:rPr>
          <w:rFonts w:asciiTheme="minorHAnsi" w:eastAsia="Arial" w:hAnsiTheme="minorHAnsi" w:cstheme="minorHAnsi"/>
          <w:b/>
          <w:sz w:val="24"/>
          <w:szCs w:val="24"/>
        </w:rPr>
        <w:tab/>
      </w:r>
      <w:r w:rsidRPr="00E54CB4">
        <w:rPr>
          <w:rFonts w:asciiTheme="minorHAnsi" w:eastAsia="Arial" w:hAnsiTheme="minorHAnsi" w:cstheme="minorHAnsi"/>
          <w:b/>
          <w:sz w:val="24"/>
          <w:szCs w:val="24"/>
        </w:rPr>
        <w:tab/>
      </w:r>
      <w:r w:rsidRPr="00E54CB4">
        <w:rPr>
          <w:rFonts w:asciiTheme="minorHAnsi" w:eastAsia="Arial" w:hAnsiTheme="minorHAnsi" w:cstheme="minorHAnsi"/>
          <w:b/>
          <w:sz w:val="24"/>
          <w:szCs w:val="24"/>
        </w:rPr>
        <w:tab/>
        <w:t xml:space="preserve"> </w:t>
      </w:r>
      <w:r w:rsidRPr="00E54CB4">
        <w:rPr>
          <w:rFonts w:asciiTheme="minorHAnsi" w:eastAsia="Arial" w:hAnsiTheme="minorHAnsi" w:cstheme="minorHAnsi"/>
          <w:b/>
          <w:sz w:val="24"/>
          <w:szCs w:val="24"/>
        </w:rPr>
        <w:tab/>
      </w:r>
      <w:r w:rsidRPr="00E54CB4">
        <w:rPr>
          <w:rFonts w:asciiTheme="minorHAnsi" w:eastAsia="Arial" w:hAnsiTheme="minorHAnsi" w:cstheme="minorHAnsi"/>
          <w:b/>
          <w:sz w:val="24"/>
          <w:szCs w:val="24"/>
        </w:rPr>
        <w:tab/>
      </w:r>
    </w:p>
    <w:tbl>
      <w:tblPr>
        <w:tblStyle w:val="TableGrid"/>
        <w:tblW w:w="6443" w:type="dxa"/>
        <w:tblInd w:w="0" w:type="dxa"/>
        <w:tblLook w:val="04A0" w:firstRow="1" w:lastRow="0" w:firstColumn="1" w:lastColumn="0" w:noHBand="0" w:noVBand="1"/>
      </w:tblPr>
      <w:tblGrid>
        <w:gridCol w:w="2356"/>
        <w:gridCol w:w="4087"/>
      </w:tblGrid>
      <w:tr w:rsidR="00E35A2A" w:rsidRPr="00E54CB4" w14:paraId="25DB87DC" w14:textId="77777777" w:rsidTr="00E54CB4">
        <w:trPr>
          <w:trHeight w:val="469"/>
        </w:trPr>
        <w:tc>
          <w:tcPr>
            <w:tcW w:w="2356" w:type="dxa"/>
            <w:tcBorders>
              <w:top w:val="nil"/>
              <w:left w:val="nil"/>
              <w:bottom w:val="nil"/>
              <w:right w:val="nil"/>
            </w:tcBorders>
          </w:tcPr>
          <w:p w14:paraId="3AA93E2F" w14:textId="77777777" w:rsidR="00E35A2A" w:rsidRPr="00E54CB4" w:rsidRDefault="00E35A2A" w:rsidP="00562938">
            <w:pPr>
              <w:rPr>
                <w:rFonts w:asciiTheme="minorHAnsi" w:hAnsiTheme="minorHAnsi" w:cstheme="minorHAnsi"/>
                <w:sz w:val="24"/>
                <w:szCs w:val="24"/>
              </w:rPr>
            </w:pPr>
            <w:r w:rsidRPr="00E54CB4">
              <w:rPr>
                <w:rFonts w:asciiTheme="minorHAnsi" w:eastAsia="Arial" w:hAnsiTheme="minorHAnsi" w:cstheme="minorHAnsi"/>
                <w:b/>
                <w:sz w:val="24"/>
                <w:szCs w:val="24"/>
              </w:rPr>
              <w:t xml:space="preserve">SUBMITTED BY: </w:t>
            </w:r>
          </w:p>
        </w:tc>
        <w:tc>
          <w:tcPr>
            <w:tcW w:w="4087" w:type="dxa"/>
            <w:tcBorders>
              <w:top w:val="nil"/>
              <w:left w:val="nil"/>
              <w:bottom w:val="nil"/>
              <w:right w:val="nil"/>
            </w:tcBorders>
          </w:tcPr>
          <w:p w14:paraId="09C35689" w14:textId="16E9C08E" w:rsidR="00E35A2A" w:rsidRPr="00E54CB4" w:rsidRDefault="00E54CB4" w:rsidP="00562938">
            <w:pPr>
              <w:jc w:val="both"/>
              <w:rPr>
                <w:rFonts w:asciiTheme="minorHAnsi" w:hAnsiTheme="minorHAnsi" w:cstheme="minorHAnsi"/>
                <w:sz w:val="24"/>
                <w:szCs w:val="24"/>
              </w:rPr>
            </w:pPr>
            <w:r>
              <w:rPr>
                <w:rFonts w:asciiTheme="minorHAnsi" w:hAnsiTheme="minorHAnsi" w:cstheme="minorHAnsi"/>
                <w:sz w:val="24"/>
                <w:szCs w:val="24"/>
              </w:rPr>
              <w:t>Bob Fletcher</w:t>
            </w:r>
          </w:p>
        </w:tc>
      </w:tr>
    </w:tbl>
    <w:p w14:paraId="17647CD5" w14:textId="77777777" w:rsidR="00E97BF5" w:rsidRPr="00E54CB4" w:rsidRDefault="00B921B7">
      <w:pPr>
        <w:spacing w:after="50"/>
        <w:rPr>
          <w:rFonts w:asciiTheme="minorHAnsi" w:hAnsiTheme="minorHAnsi" w:cstheme="minorHAnsi"/>
          <w:sz w:val="24"/>
          <w:szCs w:val="24"/>
        </w:rPr>
      </w:pPr>
      <w:r w:rsidRPr="00E54CB4">
        <w:rPr>
          <w:rFonts w:asciiTheme="minorHAnsi" w:eastAsia="Arial" w:hAnsiTheme="minorHAnsi" w:cstheme="minorHAnsi"/>
          <w:sz w:val="24"/>
          <w:szCs w:val="24"/>
        </w:rPr>
        <w:t xml:space="preserve"> </w:t>
      </w:r>
    </w:p>
    <w:tbl>
      <w:tblPr>
        <w:tblStyle w:val="TableGrid"/>
        <w:tblpPr w:vertAnchor="text" w:tblpX="3843" w:tblpY="-71"/>
        <w:tblOverlap w:val="never"/>
        <w:tblW w:w="1940" w:type="dxa"/>
        <w:tblInd w:w="0" w:type="dxa"/>
        <w:tblCellMar>
          <w:top w:w="71" w:type="dxa"/>
          <w:left w:w="108" w:type="dxa"/>
          <w:right w:w="78" w:type="dxa"/>
        </w:tblCellMar>
        <w:tblLook w:val="04A0" w:firstRow="1" w:lastRow="0" w:firstColumn="1" w:lastColumn="0" w:noHBand="0" w:noVBand="1"/>
      </w:tblPr>
      <w:tblGrid>
        <w:gridCol w:w="434"/>
        <w:gridCol w:w="1095"/>
        <w:gridCol w:w="411"/>
      </w:tblGrid>
      <w:tr w:rsidR="00E97BF5" w:rsidRPr="00E54CB4" w14:paraId="394D3D62" w14:textId="77777777">
        <w:trPr>
          <w:trHeight w:val="377"/>
        </w:trPr>
        <w:tc>
          <w:tcPr>
            <w:tcW w:w="434" w:type="dxa"/>
            <w:tcBorders>
              <w:top w:val="single" w:sz="4" w:space="0" w:color="000000"/>
              <w:left w:val="single" w:sz="4" w:space="0" w:color="000000"/>
              <w:bottom w:val="single" w:sz="4" w:space="0" w:color="000000"/>
              <w:right w:val="single" w:sz="4" w:space="0" w:color="000000"/>
            </w:tcBorders>
          </w:tcPr>
          <w:p w14:paraId="0515BDE4" w14:textId="3EB2D53F" w:rsidR="00E97BF5" w:rsidRPr="00E54CB4" w:rsidRDefault="00224F57">
            <w:pPr>
              <w:ind w:left="29"/>
              <w:jc w:val="center"/>
              <w:rPr>
                <w:rFonts w:asciiTheme="minorHAnsi" w:hAnsiTheme="minorHAnsi" w:cstheme="minorHAnsi"/>
                <w:sz w:val="24"/>
                <w:szCs w:val="24"/>
              </w:rPr>
            </w:pPr>
            <w:bookmarkStart w:id="2" w:name="_Hlk94011370"/>
            <w:r>
              <w:rPr>
                <w:rFonts w:asciiTheme="minorHAnsi" w:eastAsia="Arial" w:hAnsiTheme="minorHAnsi" w:cstheme="minorHAnsi"/>
                <w:b/>
                <w:sz w:val="24"/>
                <w:szCs w:val="24"/>
              </w:rPr>
              <w:t>X</w:t>
            </w:r>
            <w:bookmarkStart w:id="3" w:name="_GoBack"/>
            <w:bookmarkEnd w:id="3"/>
            <w:r w:rsidR="00B921B7" w:rsidRPr="00E54CB4">
              <w:rPr>
                <w:rFonts w:asciiTheme="minorHAnsi" w:eastAsia="Arial" w:hAnsiTheme="minorHAnsi" w:cstheme="minorHAnsi"/>
                <w:b/>
                <w:sz w:val="24"/>
                <w:szCs w:val="24"/>
              </w:rPr>
              <w:t xml:space="preserve"> </w:t>
            </w:r>
          </w:p>
        </w:tc>
        <w:tc>
          <w:tcPr>
            <w:tcW w:w="1094" w:type="dxa"/>
            <w:tcBorders>
              <w:top w:val="nil"/>
              <w:left w:val="single" w:sz="4" w:space="0" w:color="000000"/>
              <w:bottom w:val="nil"/>
              <w:right w:val="single" w:sz="4" w:space="0" w:color="000000"/>
            </w:tcBorders>
          </w:tcPr>
          <w:p w14:paraId="2E228462" w14:textId="2320DC5E" w:rsidR="00E97BF5" w:rsidRPr="00E54CB4" w:rsidRDefault="00224F57" w:rsidP="00224F57">
            <w:pPr>
              <w:tabs>
                <w:tab w:val="right" w:pos="909"/>
              </w:tabs>
              <w:rPr>
                <w:rFonts w:asciiTheme="minorHAnsi" w:hAnsiTheme="minorHAnsi" w:cstheme="minorHAnsi"/>
                <w:sz w:val="24"/>
                <w:szCs w:val="24"/>
              </w:rPr>
            </w:pPr>
            <w:r>
              <w:rPr>
                <w:rFonts w:asciiTheme="minorHAnsi" w:eastAsia="Arial" w:hAnsiTheme="minorHAnsi" w:cstheme="minorHAnsi"/>
                <w:b/>
                <w:sz w:val="24"/>
                <w:szCs w:val="24"/>
              </w:rPr>
              <w:t xml:space="preserve">          NO</w:t>
            </w:r>
          </w:p>
        </w:tc>
        <w:tc>
          <w:tcPr>
            <w:tcW w:w="411" w:type="dxa"/>
            <w:tcBorders>
              <w:top w:val="single" w:sz="4" w:space="0" w:color="000000"/>
              <w:left w:val="single" w:sz="4" w:space="0" w:color="000000"/>
              <w:bottom w:val="single" w:sz="4" w:space="0" w:color="000000"/>
              <w:right w:val="single" w:sz="4" w:space="0" w:color="000000"/>
            </w:tcBorders>
          </w:tcPr>
          <w:p w14:paraId="7D3D720C" w14:textId="77777777" w:rsidR="00E97BF5" w:rsidRPr="00E54CB4" w:rsidRDefault="00B921B7">
            <w:pPr>
              <w:ind w:left="28"/>
              <w:jc w:val="center"/>
              <w:rPr>
                <w:rFonts w:asciiTheme="minorHAnsi" w:hAnsiTheme="minorHAnsi" w:cstheme="minorHAnsi"/>
                <w:sz w:val="24"/>
                <w:szCs w:val="24"/>
              </w:rPr>
            </w:pPr>
            <w:r w:rsidRPr="00E54CB4">
              <w:rPr>
                <w:rFonts w:asciiTheme="minorHAnsi" w:eastAsia="Arial" w:hAnsiTheme="minorHAnsi" w:cstheme="minorHAnsi"/>
                <w:b/>
                <w:sz w:val="24"/>
                <w:szCs w:val="24"/>
              </w:rPr>
              <w:t xml:space="preserve"> </w:t>
            </w:r>
          </w:p>
        </w:tc>
      </w:tr>
    </w:tbl>
    <w:bookmarkEnd w:id="2"/>
    <w:p w14:paraId="6338985D" w14:textId="1717468F" w:rsidR="00E97BF5" w:rsidRPr="00E54CB4" w:rsidRDefault="00E35A2A" w:rsidP="00E35A2A">
      <w:pPr>
        <w:tabs>
          <w:tab w:val="center" w:pos="3463"/>
        </w:tabs>
        <w:spacing w:after="31"/>
        <w:ind w:left="-15"/>
        <w:rPr>
          <w:rFonts w:asciiTheme="minorHAnsi" w:hAnsiTheme="minorHAnsi" w:cstheme="minorHAnsi"/>
          <w:sz w:val="24"/>
          <w:szCs w:val="24"/>
        </w:rPr>
      </w:pPr>
      <w:r w:rsidRPr="00E54CB4">
        <w:rPr>
          <w:rFonts w:asciiTheme="minorHAnsi" w:eastAsia="Arial" w:hAnsiTheme="minorHAnsi" w:cstheme="minorHAnsi"/>
          <w:b/>
          <w:sz w:val="24"/>
          <w:szCs w:val="24"/>
        </w:rPr>
        <w:t>AAA ZONE</w:t>
      </w:r>
      <w:r w:rsidR="00B921B7" w:rsidRPr="00E54CB4">
        <w:rPr>
          <w:rFonts w:asciiTheme="minorHAnsi" w:eastAsia="Arial" w:hAnsiTheme="minorHAnsi" w:cstheme="minorHAnsi"/>
          <w:b/>
          <w:sz w:val="24"/>
          <w:szCs w:val="24"/>
        </w:rPr>
        <w:t xml:space="preserve"> BOARD SUPPORTED: </w:t>
      </w:r>
      <w:r w:rsidRPr="00E54CB4">
        <w:rPr>
          <w:rFonts w:asciiTheme="minorHAnsi" w:eastAsia="Arial" w:hAnsiTheme="minorHAnsi" w:cstheme="minorHAnsi"/>
          <w:b/>
          <w:sz w:val="24"/>
          <w:szCs w:val="24"/>
        </w:rPr>
        <w:t xml:space="preserve">  YES</w:t>
      </w:r>
      <w:r w:rsidR="00B921B7" w:rsidRPr="00E54CB4">
        <w:rPr>
          <w:rFonts w:asciiTheme="minorHAnsi" w:eastAsia="Arial" w:hAnsiTheme="minorHAnsi" w:cstheme="minorHAnsi"/>
          <w:b/>
          <w:sz w:val="24"/>
          <w:szCs w:val="24"/>
        </w:rPr>
        <w:tab/>
        <w:t xml:space="preserve">  </w:t>
      </w:r>
    </w:p>
    <w:p w14:paraId="0D3A17BB" w14:textId="77777777" w:rsidR="00E97BF5" w:rsidRPr="00E54CB4" w:rsidRDefault="00B921B7">
      <w:pPr>
        <w:spacing w:after="0"/>
        <w:rPr>
          <w:rFonts w:asciiTheme="minorHAnsi" w:hAnsiTheme="minorHAnsi" w:cstheme="minorHAnsi"/>
          <w:sz w:val="24"/>
          <w:szCs w:val="24"/>
        </w:rPr>
      </w:pPr>
      <w:r w:rsidRPr="00E54CB4">
        <w:rPr>
          <w:rFonts w:asciiTheme="minorHAnsi" w:eastAsia="Arial" w:hAnsiTheme="minorHAnsi" w:cstheme="minorHAnsi"/>
          <w:sz w:val="24"/>
          <w:szCs w:val="24"/>
        </w:rPr>
        <w:t xml:space="preserve"> </w:t>
      </w:r>
    </w:p>
    <w:p w14:paraId="0D64AF8B" w14:textId="77777777" w:rsidR="00E97BF5" w:rsidRPr="00E54CB4" w:rsidRDefault="00B921B7">
      <w:pPr>
        <w:spacing w:after="0"/>
        <w:ind w:left="-122" w:right="-112"/>
        <w:rPr>
          <w:rFonts w:asciiTheme="minorHAnsi" w:hAnsiTheme="minorHAnsi" w:cstheme="minorHAnsi"/>
          <w:sz w:val="24"/>
          <w:szCs w:val="24"/>
        </w:rPr>
      </w:pPr>
      <w:r w:rsidRPr="00E54CB4">
        <w:rPr>
          <w:rFonts w:asciiTheme="minorHAnsi" w:hAnsiTheme="minorHAnsi" w:cstheme="minorHAnsi"/>
          <w:noProof/>
          <w:sz w:val="24"/>
          <w:szCs w:val="24"/>
        </w:rPr>
        <mc:AlternateContent>
          <mc:Choice Requires="wpg">
            <w:drawing>
              <wp:inline distT="0" distB="0" distL="0" distR="0" wp14:anchorId="51F220EA" wp14:editId="50E58EAB">
                <wp:extent cx="6374638" cy="18288"/>
                <wp:effectExtent l="0" t="0" r="0" b="0"/>
                <wp:docPr id="2017" name="Group 2017"/>
                <wp:cNvGraphicFramePr/>
                <a:graphic xmlns:a="http://schemas.openxmlformats.org/drawingml/2006/main">
                  <a:graphicData uri="http://schemas.microsoft.com/office/word/2010/wordprocessingGroup">
                    <wpg:wgp>
                      <wpg:cNvGrpSpPr/>
                      <wpg:grpSpPr>
                        <a:xfrm>
                          <a:off x="0" y="0"/>
                          <a:ext cx="6374638" cy="18288"/>
                          <a:chOff x="0" y="0"/>
                          <a:chExt cx="6374638" cy="18288"/>
                        </a:xfrm>
                      </wpg:grpSpPr>
                      <wps:wsp>
                        <wps:cNvPr id="2379" name="Shape 2379"/>
                        <wps:cNvSpPr/>
                        <wps:spPr>
                          <a:xfrm>
                            <a:off x="0" y="0"/>
                            <a:ext cx="6374638" cy="18288"/>
                          </a:xfrm>
                          <a:custGeom>
                            <a:avLst/>
                            <a:gdLst/>
                            <a:ahLst/>
                            <a:cxnLst/>
                            <a:rect l="0" t="0" r="0" b="0"/>
                            <a:pathLst>
                              <a:path w="6374638" h="18288">
                                <a:moveTo>
                                  <a:pt x="0" y="0"/>
                                </a:moveTo>
                                <a:lnTo>
                                  <a:pt x="6374638" y="0"/>
                                </a:lnTo>
                                <a:lnTo>
                                  <a:pt x="637463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7" style="width:501.94pt;height:1.44pt;mso-position-horizontal-relative:char;mso-position-vertical-relative:line" coordsize="63746,182">
                <v:shape id="Shape 2380" style="position:absolute;width:63746;height:182;left:0;top:0;" coordsize="6374638,18288" path="m0,0l6374638,0l6374638,18288l0,18288l0,0">
                  <v:stroke weight="0pt" endcap="flat" joinstyle="miter" miterlimit="10" on="false" color="#000000" opacity="0"/>
                  <v:fill on="true" color="#000000"/>
                </v:shape>
              </v:group>
            </w:pict>
          </mc:Fallback>
        </mc:AlternateContent>
      </w:r>
    </w:p>
    <w:p w14:paraId="6AAF3040" w14:textId="77777777" w:rsidR="00E97BF5" w:rsidRPr="00E54CB4" w:rsidRDefault="00B921B7">
      <w:pPr>
        <w:spacing w:after="0"/>
        <w:rPr>
          <w:rFonts w:asciiTheme="minorHAnsi" w:hAnsiTheme="minorHAnsi" w:cstheme="minorHAnsi"/>
          <w:sz w:val="24"/>
          <w:szCs w:val="24"/>
        </w:rPr>
      </w:pPr>
      <w:r w:rsidRPr="00E54CB4">
        <w:rPr>
          <w:rFonts w:asciiTheme="minorHAnsi" w:eastAsia="Arial" w:hAnsiTheme="minorHAnsi" w:cstheme="minorHAnsi"/>
          <w:sz w:val="24"/>
          <w:szCs w:val="24"/>
        </w:rPr>
        <w:t xml:space="preserve"> </w:t>
      </w:r>
    </w:p>
    <w:p w14:paraId="5DDAEF66" w14:textId="79A9B06B" w:rsidR="00E97BF5" w:rsidRPr="00E54CB4" w:rsidRDefault="005A5AED">
      <w:pPr>
        <w:spacing w:after="0"/>
        <w:rPr>
          <w:rFonts w:asciiTheme="minorHAnsi" w:hAnsiTheme="minorHAnsi" w:cstheme="minorHAnsi"/>
          <w:sz w:val="24"/>
          <w:szCs w:val="24"/>
        </w:rPr>
      </w:pPr>
      <w:r w:rsidRPr="00E54CB4">
        <w:rPr>
          <w:rFonts w:asciiTheme="minorHAnsi" w:eastAsia="Arial" w:hAnsiTheme="minorHAnsi" w:cstheme="minorHAnsi"/>
          <w:b/>
          <w:sz w:val="24"/>
          <w:szCs w:val="24"/>
          <w:u w:val="single"/>
        </w:rPr>
        <w:t>CURRENT READING:</w:t>
      </w:r>
      <w:r w:rsidR="00B921B7" w:rsidRPr="00E54CB4">
        <w:rPr>
          <w:rFonts w:asciiTheme="minorHAnsi" w:eastAsia="Arial" w:hAnsiTheme="minorHAnsi" w:cstheme="minorHAnsi"/>
          <w:b/>
          <w:sz w:val="24"/>
          <w:szCs w:val="24"/>
          <w:u w:val="single"/>
        </w:rPr>
        <w:t xml:space="preserve"> </w:t>
      </w:r>
    </w:p>
    <w:p w14:paraId="5DE424B0" w14:textId="77777777" w:rsidR="005A5AED" w:rsidRPr="00E54CB4" w:rsidRDefault="005A5AED">
      <w:pPr>
        <w:spacing w:after="0"/>
        <w:ind w:left="-5" w:hanging="10"/>
        <w:rPr>
          <w:rFonts w:asciiTheme="minorHAnsi" w:eastAsia="Arial" w:hAnsiTheme="minorHAnsi" w:cstheme="minorHAnsi"/>
          <w:b/>
          <w:sz w:val="24"/>
          <w:szCs w:val="24"/>
        </w:rPr>
      </w:pPr>
    </w:p>
    <w:p w14:paraId="2E7CA07D" w14:textId="12988CC4" w:rsidR="00406C0C" w:rsidRPr="00E54CB4" w:rsidRDefault="00722A40" w:rsidP="00406C0C">
      <w:pPr>
        <w:rPr>
          <w:rFonts w:asciiTheme="minorHAnsi" w:hAnsiTheme="minorHAnsi" w:cstheme="minorHAnsi"/>
          <w:sz w:val="24"/>
          <w:szCs w:val="24"/>
        </w:rPr>
      </w:pPr>
      <w:r>
        <w:rPr>
          <w:rFonts w:asciiTheme="minorHAnsi" w:hAnsiTheme="minorHAnsi" w:cstheme="minorHAnsi"/>
          <w:sz w:val="24"/>
          <w:szCs w:val="24"/>
        </w:rPr>
        <w:t>(</w:t>
      </w:r>
      <w:proofErr w:type="gramStart"/>
      <w:r>
        <w:rPr>
          <w:rFonts w:asciiTheme="minorHAnsi" w:hAnsiTheme="minorHAnsi" w:cstheme="minorHAnsi"/>
          <w:sz w:val="24"/>
          <w:szCs w:val="24"/>
        </w:rPr>
        <w:t>new</w:t>
      </w:r>
      <w:proofErr w:type="gramEnd"/>
      <w:r>
        <w:rPr>
          <w:rFonts w:asciiTheme="minorHAnsi" w:hAnsiTheme="minorHAnsi" w:cstheme="minorHAnsi"/>
          <w:sz w:val="24"/>
          <w:szCs w:val="24"/>
        </w:rPr>
        <w:t xml:space="preserve"> Article)</w:t>
      </w:r>
    </w:p>
    <w:p w14:paraId="7EC438C1" w14:textId="48C24C42" w:rsidR="005A5AED" w:rsidRPr="00E54CB4" w:rsidRDefault="005A5AED">
      <w:pPr>
        <w:spacing w:after="0"/>
        <w:ind w:left="-5" w:hanging="10"/>
        <w:rPr>
          <w:rFonts w:asciiTheme="minorHAnsi" w:eastAsia="Arial" w:hAnsiTheme="minorHAnsi" w:cstheme="minorHAnsi"/>
          <w:b/>
          <w:sz w:val="24"/>
          <w:szCs w:val="24"/>
        </w:rPr>
      </w:pPr>
    </w:p>
    <w:p w14:paraId="60F45B76" w14:textId="30F485F1" w:rsidR="005A5AED" w:rsidRPr="00E54CB4" w:rsidRDefault="005A5AED">
      <w:pPr>
        <w:spacing w:after="0"/>
        <w:ind w:left="-5" w:hanging="10"/>
        <w:rPr>
          <w:rFonts w:asciiTheme="minorHAnsi" w:eastAsia="Arial" w:hAnsiTheme="minorHAnsi" w:cstheme="minorHAnsi"/>
          <w:b/>
          <w:sz w:val="24"/>
          <w:szCs w:val="24"/>
          <w:u w:val="single" w:color="000000"/>
        </w:rPr>
      </w:pPr>
      <w:r w:rsidRPr="00E54CB4">
        <w:rPr>
          <w:rFonts w:asciiTheme="minorHAnsi" w:eastAsia="Arial" w:hAnsiTheme="minorHAnsi" w:cstheme="minorHAnsi"/>
          <w:b/>
          <w:sz w:val="24"/>
          <w:szCs w:val="24"/>
          <w:u w:val="single" w:color="000000"/>
        </w:rPr>
        <w:t>PROPOSED READING</w:t>
      </w:r>
    </w:p>
    <w:p w14:paraId="1FBAEE85" w14:textId="4E0FC963" w:rsidR="005A5AED" w:rsidRDefault="005A5AED">
      <w:pPr>
        <w:spacing w:after="0"/>
        <w:ind w:left="-5" w:hanging="10"/>
        <w:rPr>
          <w:rFonts w:asciiTheme="minorHAnsi" w:eastAsia="Arial" w:hAnsiTheme="minorHAnsi" w:cstheme="minorHAnsi"/>
          <w:b/>
          <w:sz w:val="24"/>
          <w:szCs w:val="24"/>
          <w:u w:val="single" w:color="000000"/>
        </w:rPr>
      </w:pPr>
    </w:p>
    <w:p w14:paraId="4EADAA77" w14:textId="5ACF5D59" w:rsidR="00722A40" w:rsidRPr="00D778B2" w:rsidRDefault="00722A40" w:rsidP="00D778B2">
      <w:pPr>
        <w:pStyle w:val="ListParagraph"/>
        <w:numPr>
          <w:ilvl w:val="0"/>
          <w:numId w:val="8"/>
        </w:numPr>
        <w:tabs>
          <w:tab w:val="left" w:pos="720"/>
        </w:tabs>
        <w:spacing w:after="0"/>
        <w:ind w:left="810" w:hanging="810"/>
        <w:rPr>
          <w:szCs w:val="24"/>
        </w:rPr>
      </w:pPr>
      <w:bookmarkStart w:id="4" w:name="_Hlk98230896"/>
      <w:r w:rsidRPr="00D778B2">
        <w:rPr>
          <w:szCs w:val="24"/>
        </w:rPr>
        <w:t>The Board of Directors may, by resolution passed at a duly constituted meeting of the Board of Directors by at least two-thirds (2/3) of the Directors then in office, suspend or expel from all Windsor AAA Zone activities any registered representative, Director, carded official, volunteer, Guardian, Parent or player for behaviour which it finds to be unacceptable for a participant in the Windsor AAA Zone and which it finds tends to bring into disrepute the sport of hockey, the Windsor AAA Zone or any of its members.</w:t>
      </w:r>
    </w:p>
    <w:p w14:paraId="2B1F72DF" w14:textId="77777777" w:rsidR="00D778B2" w:rsidRPr="00722A40" w:rsidRDefault="00D778B2">
      <w:pPr>
        <w:spacing w:after="0"/>
        <w:ind w:left="-5" w:hanging="10"/>
        <w:rPr>
          <w:rFonts w:asciiTheme="minorHAnsi" w:eastAsia="Arial" w:hAnsiTheme="minorHAnsi" w:cstheme="minorHAnsi"/>
          <w:b/>
          <w:sz w:val="24"/>
          <w:szCs w:val="24"/>
          <w:u w:val="single" w:color="000000"/>
        </w:rPr>
      </w:pPr>
    </w:p>
    <w:p w14:paraId="547083B4" w14:textId="7B7977B7" w:rsidR="00722A40" w:rsidRDefault="00722A40">
      <w:pPr>
        <w:spacing w:after="0"/>
        <w:ind w:left="-5" w:hanging="10"/>
        <w:rPr>
          <w:rFonts w:asciiTheme="minorHAnsi" w:eastAsia="Arial" w:hAnsiTheme="minorHAnsi" w:cstheme="minorHAnsi"/>
          <w:b/>
          <w:sz w:val="24"/>
          <w:szCs w:val="24"/>
          <w:u w:val="single" w:color="000000"/>
        </w:rPr>
      </w:pPr>
    </w:p>
    <w:bookmarkEnd w:id="4"/>
    <w:p w14:paraId="5739266D" w14:textId="575CE7D4" w:rsidR="00E97BF5" w:rsidRPr="00E54CB4" w:rsidRDefault="00B921B7">
      <w:pPr>
        <w:spacing w:after="0"/>
        <w:ind w:left="-5" w:hanging="10"/>
        <w:rPr>
          <w:rFonts w:asciiTheme="minorHAnsi" w:eastAsia="Arial" w:hAnsiTheme="minorHAnsi" w:cstheme="minorHAnsi"/>
          <w:b/>
          <w:sz w:val="24"/>
          <w:szCs w:val="24"/>
        </w:rPr>
      </w:pPr>
      <w:r w:rsidRPr="00E54CB4">
        <w:rPr>
          <w:rFonts w:asciiTheme="minorHAnsi" w:eastAsia="Arial" w:hAnsiTheme="minorHAnsi" w:cstheme="minorHAnsi"/>
          <w:b/>
          <w:sz w:val="24"/>
          <w:szCs w:val="24"/>
          <w:u w:val="single" w:color="000000"/>
        </w:rPr>
        <w:t>RATIONALE FOR CHANGE:</w:t>
      </w:r>
      <w:r w:rsidRPr="00E54CB4">
        <w:rPr>
          <w:rFonts w:asciiTheme="minorHAnsi" w:eastAsia="Arial" w:hAnsiTheme="minorHAnsi" w:cstheme="minorHAnsi"/>
          <w:b/>
          <w:sz w:val="24"/>
          <w:szCs w:val="24"/>
        </w:rPr>
        <w:t xml:space="preserve"> </w:t>
      </w:r>
    </w:p>
    <w:p w14:paraId="22369ACA" w14:textId="69EC6840" w:rsidR="005A5AED" w:rsidRPr="00E54CB4" w:rsidRDefault="005A5AED">
      <w:pPr>
        <w:spacing w:after="0"/>
        <w:ind w:left="-5" w:hanging="10"/>
        <w:rPr>
          <w:rFonts w:asciiTheme="minorHAnsi" w:hAnsiTheme="minorHAnsi" w:cstheme="minorHAnsi"/>
          <w:sz w:val="24"/>
          <w:szCs w:val="24"/>
        </w:rPr>
      </w:pPr>
    </w:p>
    <w:p w14:paraId="132E6432" w14:textId="4CE6D1EA" w:rsidR="004E595E" w:rsidRPr="00E54CB4" w:rsidRDefault="00722A40">
      <w:pPr>
        <w:spacing w:after="0"/>
        <w:ind w:left="-5" w:hanging="10"/>
        <w:rPr>
          <w:rFonts w:asciiTheme="minorHAnsi" w:hAnsiTheme="minorHAnsi" w:cstheme="minorHAnsi"/>
          <w:sz w:val="24"/>
          <w:szCs w:val="24"/>
        </w:rPr>
      </w:pPr>
      <w:r>
        <w:rPr>
          <w:rFonts w:asciiTheme="minorHAnsi" w:hAnsiTheme="minorHAnsi" w:cstheme="minorHAnsi"/>
          <w:sz w:val="24"/>
          <w:szCs w:val="24"/>
        </w:rPr>
        <w:t>To clarify Suspension Rules with respect to participation in Windsor AAA Zone</w:t>
      </w:r>
    </w:p>
    <w:p w14:paraId="5A72283A" w14:textId="687E0FE9" w:rsidR="004E595E" w:rsidRPr="00E54CB4" w:rsidRDefault="004E595E">
      <w:pPr>
        <w:spacing w:after="0"/>
        <w:ind w:left="-5" w:hanging="10"/>
        <w:rPr>
          <w:rFonts w:asciiTheme="minorHAnsi" w:hAnsiTheme="minorHAnsi" w:cstheme="minorHAnsi"/>
          <w:sz w:val="24"/>
          <w:szCs w:val="24"/>
        </w:rPr>
      </w:pPr>
    </w:p>
    <w:p w14:paraId="5D881A0A" w14:textId="77777777" w:rsidR="004E595E" w:rsidRPr="00E54CB4" w:rsidRDefault="004E595E">
      <w:pPr>
        <w:spacing w:after="0"/>
        <w:ind w:left="-5" w:hanging="10"/>
        <w:rPr>
          <w:rFonts w:asciiTheme="minorHAnsi" w:hAnsiTheme="minorHAnsi" w:cstheme="minorHAnsi"/>
          <w:sz w:val="24"/>
          <w:szCs w:val="24"/>
        </w:rPr>
      </w:pPr>
    </w:p>
    <w:p w14:paraId="71FBF41C" w14:textId="602B5137" w:rsidR="005A5AED" w:rsidRDefault="004E595E" w:rsidP="00E54CB4">
      <w:pPr>
        <w:spacing w:after="0"/>
        <w:ind w:left="-5" w:hanging="10"/>
        <w:jc w:val="center"/>
        <w:rPr>
          <w:rFonts w:asciiTheme="minorHAnsi" w:hAnsiTheme="minorHAnsi" w:cstheme="minorHAnsi"/>
          <w:b/>
          <w:bCs/>
          <w:sz w:val="24"/>
          <w:szCs w:val="24"/>
        </w:rPr>
      </w:pPr>
      <w:r w:rsidRPr="00E54CB4">
        <w:rPr>
          <w:rFonts w:asciiTheme="minorHAnsi" w:hAnsiTheme="minorHAnsi" w:cstheme="minorHAnsi"/>
          <w:b/>
          <w:bCs/>
          <w:sz w:val="24"/>
          <w:szCs w:val="24"/>
        </w:rPr>
        <w:t>Annual General Meeting Vote:</w:t>
      </w:r>
      <w:r w:rsidR="00A108AA" w:rsidRPr="00E54CB4">
        <w:rPr>
          <w:rFonts w:asciiTheme="minorHAnsi" w:hAnsiTheme="minorHAnsi" w:cstheme="minorHAnsi"/>
          <w:b/>
          <w:bCs/>
          <w:sz w:val="24"/>
          <w:szCs w:val="24"/>
        </w:rPr>
        <w:t xml:space="preserve">  April 11, 2022</w:t>
      </w:r>
    </w:p>
    <w:p w14:paraId="78D787E3" w14:textId="77777777" w:rsidR="00E54CB4" w:rsidRPr="00E54CB4" w:rsidRDefault="00E54CB4" w:rsidP="00E54CB4">
      <w:pPr>
        <w:spacing w:after="0"/>
        <w:ind w:left="-5" w:hanging="10"/>
        <w:jc w:val="center"/>
        <w:rPr>
          <w:rFonts w:asciiTheme="minorHAnsi" w:hAnsiTheme="minorHAnsi" w:cstheme="minorHAnsi"/>
          <w:b/>
          <w:bCs/>
          <w:sz w:val="24"/>
          <w:szCs w:val="24"/>
        </w:rPr>
      </w:pPr>
    </w:p>
    <w:tbl>
      <w:tblPr>
        <w:tblStyle w:val="TableGrid"/>
        <w:tblW w:w="10024" w:type="dxa"/>
        <w:tblInd w:w="-108" w:type="dxa"/>
        <w:tblCellMar>
          <w:top w:w="58" w:type="dxa"/>
          <w:left w:w="108" w:type="dxa"/>
          <w:right w:w="101" w:type="dxa"/>
        </w:tblCellMar>
        <w:tblLook w:val="04A0" w:firstRow="1" w:lastRow="0" w:firstColumn="1" w:lastColumn="0" w:noHBand="0" w:noVBand="1"/>
      </w:tblPr>
      <w:tblGrid>
        <w:gridCol w:w="468"/>
        <w:gridCol w:w="2515"/>
        <w:gridCol w:w="7041"/>
      </w:tblGrid>
      <w:tr w:rsidR="004E595E" w:rsidRPr="00E54CB4" w14:paraId="160E0C47" w14:textId="77777777" w:rsidTr="00A108AA">
        <w:trPr>
          <w:trHeight w:val="322"/>
        </w:trPr>
        <w:tc>
          <w:tcPr>
            <w:tcW w:w="468" w:type="dxa"/>
            <w:tcBorders>
              <w:top w:val="single" w:sz="4" w:space="0" w:color="000000"/>
              <w:left w:val="single" w:sz="4" w:space="0" w:color="000000"/>
              <w:bottom w:val="single" w:sz="4" w:space="0" w:color="000000"/>
              <w:right w:val="single" w:sz="4" w:space="0" w:color="000000"/>
            </w:tcBorders>
          </w:tcPr>
          <w:p w14:paraId="59EC2F46" w14:textId="77777777" w:rsidR="004E595E" w:rsidRPr="00E54CB4" w:rsidRDefault="004E595E">
            <w:pPr>
              <w:ind w:left="40"/>
              <w:jc w:val="center"/>
              <w:rPr>
                <w:rFonts w:asciiTheme="minorHAnsi" w:hAnsiTheme="minorHAnsi" w:cstheme="minorHAnsi"/>
                <w:sz w:val="24"/>
                <w:szCs w:val="24"/>
              </w:rPr>
            </w:pPr>
            <w:r w:rsidRPr="00E54CB4">
              <w:rPr>
                <w:rFonts w:asciiTheme="minorHAnsi" w:eastAsia="Arial" w:hAnsiTheme="minorHAnsi" w:cstheme="minorHAnsi"/>
                <w:b/>
                <w:sz w:val="24"/>
                <w:szCs w:val="24"/>
              </w:rP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54DE73B5" w14:textId="77777777" w:rsidR="004E595E" w:rsidRPr="00E54CB4" w:rsidRDefault="004E595E">
            <w:pPr>
              <w:rPr>
                <w:rFonts w:asciiTheme="minorHAnsi" w:hAnsiTheme="minorHAnsi" w:cstheme="minorHAnsi"/>
                <w:sz w:val="24"/>
                <w:szCs w:val="24"/>
              </w:rPr>
            </w:pPr>
            <w:r w:rsidRPr="00E54CB4">
              <w:rPr>
                <w:rFonts w:asciiTheme="minorHAnsi" w:eastAsia="Arial" w:hAnsiTheme="minorHAnsi" w:cstheme="minorHAnsi"/>
                <w:b/>
                <w:sz w:val="24"/>
                <w:szCs w:val="24"/>
              </w:rPr>
              <w:t xml:space="preserve">Carried </w:t>
            </w:r>
          </w:p>
        </w:tc>
        <w:tc>
          <w:tcPr>
            <w:tcW w:w="7041" w:type="dxa"/>
            <w:vMerge w:val="restart"/>
            <w:tcBorders>
              <w:top w:val="single" w:sz="4" w:space="0" w:color="000000"/>
              <w:left w:val="single" w:sz="4" w:space="0" w:color="000000"/>
              <w:right w:val="single" w:sz="4" w:space="0" w:color="000000"/>
            </w:tcBorders>
          </w:tcPr>
          <w:p w14:paraId="180312FF" w14:textId="77777777" w:rsidR="004E595E" w:rsidRPr="00E54CB4" w:rsidRDefault="004E595E">
            <w:pPr>
              <w:rPr>
                <w:rFonts w:asciiTheme="minorHAnsi" w:hAnsiTheme="minorHAnsi" w:cstheme="minorHAnsi"/>
                <w:sz w:val="24"/>
                <w:szCs w:val="24"/>
              </w:rPr>
            </w:pPr>
            <w:r w:rsidRPr="00E54CB4">
              <w:rPr>
                <w:rFonts w:asciiTheme="minorHAnsi" w:eastAsia="Arial" w:hAnsiTheme="minorHAnsi" w:cstheme="minorHAnsi"/>
                <w:b/>
                <w:sz w:val="24"/>
                <w:szCs w:val="24"/>
              </w:rPr>
              <w:t xml:space="preserve">Notes: </w:t>
            </w:r>
          </w:p>
          <w:p w14:paraId="48FC86D8" w14:textId="77777777" w:rsidR="004E595E" w:rsidRPr="00E54CB4" w:rsidRDefault="004E595E">
            <w:pPr>
              <w:rPr>
                <w:rFonts w:asciiTheme="minorHAnsi" w:hAnsiTheme="minorHAnsi" w:cstheme="minorHAnsi"/>
                <w:sz w:val="24"/>
                <w:szCs w:val="24"/>
              </w:rPr>
            </w:pPr>
            <w:r w:rsidRPr="00E54CB4">
              <w:rPr>
                <w:rFonts w:asciiTheme="minorHAnsi" w:eastAsia="Arial" w:hAnsiTheme="minorHAnsi" w:cstheme="minorHAnsi"/>
                <w:b/>
                <w:sz w:val="24"/>
                <w:szCs w:val="24"/>
              </w:rPr>
              <w:t xml:space="preserve"> </w:t>
            </w:r>
          </w:p>
          <w:p w14:paraId="1ACDEDE1" w14:textId="77777777" w:rsidR="004E595E" w:rsidRPr="00E54CB4" w:rsidRDefault="004E595E">
            <w:pPr>
              <w:rPr>
                <w:rFonts w:asciiTheme="minorHAnsi" w:hAnsiTheme="minorHAnsi" w:cstheme="minorHAnsi"/>
                <w:sz w:val="24"/>
                <w:szCs w:val="24"/>
              </w:rPr>
            </w:pPr>
            <w:r w:rsidRPr="00E54CB4">
              <w:rPr>
                <w:rFonts w:asciiTheme="minorHAnsi" w:eastAsia="Arial" w:hAnsiTheme="minorHAnsi" w:cstheme="minorHAnsi"/>
                <w:b/>
                <w:sz w:val="24"/>
                <w:szCs w:val="24"/>
              </w:rPr>
              <w:t xml:space="preserve"> </w:t>
            </w:r>
          </w:p>
          <w:p w14:paraId="692B894F" w14:textId="77777777" w:rsidR="004E595E" w:rsidRPr="00E54CB4" w:rsidRDefault="004E595E">
            <w:pPr>
              <w:rPr>
                <w:rFonts w:asciiTheme="minorHAnsi" w:hAnsiTheme="minorHAnsi" w:cstheme="minorHAnsi"/>
                <w:sz w:val="24"/>
                <w:szCs w:val="24"/>
              </w:rPr>
            </w:pPr>
            <w:r w:rsidRPr="00E54CB4">
              <w:rPr>
                <w:rFonts w:asciiTheme="minorHAnsi" w:eastAsia="Arial" w:hAnsiTheme="minorHAnsi" w:cstheme="minorHAnsi"/>
                <w:b/>
                <w:sz w:val="24"/>
                <w:szCs w:val="24"/>
              </w:rPr>
              <w:t xml:space="preserve"> </w:t>
            </w:r>
          </w:p>
          <w:p w14:paraId="7509DA71" w14:textId="463F7ADC" w:rsidR="004E595E" w:rsidRPr="00E54CB4" w:rsidRDefault="004E595E" w:rsidP="004C7620">
            <w:pPr>
              <w:rPr>
                <w:rFonts w:asciiTheme="minorHAnsi" w:hAnsiTheme="minorHAnsi" w:cstheme="minorHAnsi"/>
                <w:sz w:val="24"/>
                <w:szCs w:val="24"/>
              </w:rPr>
            </w:pPr>
            <w:r w:rsidRPr="00E54CB4">
              <w:rPr>
                <w:rFonts w:asciiTheme="minorHAnsi" w:eastAsia="Arial" w:hAnsiTheme="minorHAnsi" w:cstheme="minorHAnsi"/>
                <w:b/>
                <w:sz w:val="24"/>
                <w:szCs w:val="24"/>
              </w:rPr>
              <w:t xml:space="preserve"> </w:t>
            </w:r>
          </w:p>
        </w:tc>
      </w:tr>
      <w:tr w:rsidR="004E595E" w:rsidRPr="00E54CB4" w14:paraId="753F5CA5" w14:textId="77777777" w:rsidTr="00A108AA">
        <w:trPr>
          <w:trHeight w:val="322"/>
        </w:trPr>
        <w:tc>
          <w:tcPr>
            <w:tcW w:w="468" w:type="dxa"/>
            <w:tcBorders>
              <w:top w:val="single" w:sz="4" w:space="0" w:color="000000"/>
              <w:left w:val="single" w:sz="4" w:space="0" w:color="000000"/>
              <w:bottom w:val="single" w:sz="4" w:space="0" w:color="000000"/>
              <w:right w:val="single" w:sz="4" w:space="0" w:color="000000"/>
            </w:tcBorders>
          </w:tcPr>
          <w:p w14:paraId="33F9B093" w14:textId="77777777" w:rsidR="004E595E" w:rsidRPr="00E54CB4" w:rsidRDefault="004E595E">
            <w:pPr>
              <w:ind w:left="40"/>
              <w:jc w:val="center"/>
              <w:rPr>
                <w:rFonts w:asciiTheme="minorHAnsi" w:hAnsiTheme="minorHAnsi" w:cstheme="minorHAnsi"/>
                <w:sz w:val="24"/>
                <w:szCs w:val="24"/>
              </w:rPr>
            </w:pPr>
            <w:r w:rsidRPr="00E54CB4">
              <w:rPr>
                <w:rFonts w:asciiTheme="minorHAnsi" w:eastAsia="Arial" w:hAnsiTheme="minorHAnsi" w:cstheme="minorHAnsi"/>
                <w:b/>
                <w:sz w:val="24"/>
                <w:szCs w:val="24"/>
              </w:rP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0CF7B466" w14:textId="77777777" w:rsidR="004E595E" w:rsidRPr="00E54CB4" w:rsidRDefault="004E595E">
            <w:pPr>
              <w:rPr>
                <w:rFonts w:asciiTheme="minorHAnsi" w:hAnsiTheme="minorHAnsi" w:cstheme="minorHAnsi"/>
                <w:sz w:val="24"/>
                <w:szCs w:val="24"/>
              </w:rPr>
            </w:pPr>
            <w:r w:rsidRPr="00E54CB4">
              <w:rPr>
                <w:rFonts w:asciiTheme="minorHAnsi" w:eastAsia="Arial" w:hAnsiTheme="minorHAnsi" w:cstheme="minorHAnsi"/>
                <w:b/>
                <w:sz w:val="24"/>
                <w:szCs w:val="24"/>
              </w:rPr>
              <w:t xml:space="preserve">Carried as amended </w:t>
            </w:r>
          </w:p>
        </w:tc>
        <w:tc>
          <w:tcPr>
            <w:tcW w:w="7041" w:type="dxa"/>
            <w:vMerge/>
            <w:tcBorders>
              <w:left w:val="single" w:sz="4" w:space="0" w:color="000000"/>
              <w:right w:val="single" w:sz="4" w:space="0" w:color="000000"/>
            </w:tcBorders>
          </w:tcPr>
          <w:p w14:paraId="15D05AFD" w14:textId="57133C74" w:rsidR="004E595E" w:rsidRPr="00E54CB4" w:rsidRDefault="004E595E" w:rsidP="004C7620">
            <w:pPr>
              <w:rPr>
                <w:rFonts w:asciiTheme="minorHAnsi" w:hAnsiTheme="minorHAnsi" w:cstheme="minorHAnsi"/>
                <w:sz w:val="24"/>
                <w:szCs w:val="24"/>
              </w:rPr>
            </w:pPr>
          </w:p>
        </w:tc>
      </w:tr>
      <w:tr w:rsidR="004E595E" w:rsidRPr="00E54CB4" w14:paraId="3B5045BA" w14:textId="77777777" w:rsidTr="00A108AA">
        <w:trPr>
          <w:trHeight w:val="324"/>
        </w:trPr>
        <w:tc>
          <w:tcPr>
            <w:tcW w:w="468" w:type="dxa"/>
            <w:tcBorders>
              <w:top w:val="single" w:sz="4" w:space="0" w:color="000000"/>
              <w:left w:val="single" w:sz="4" w:space="0" w:color="000000"/>
              <w:bottom w:val="single" w:sz="4" w:space="0" w:color="000000"/>
              <w:right w:val="single" w:sz="4" w:space="0" w:color="000000"/>
            </w:tcBorders>
          </w:tcPr>
          <w:p w14:paraId="1AD223C0" w14:textId="77777777" w:rsidR="004E595E" w:rsidRPr="00E54CB4" w:rsidRDefault="004E595E">
            <w:pPr>
              <w:ind w:left="40"/>
              <w:jc w:val="center"/>
              <w:rPr>
                <w:rFonts w:asciiTheme="minorHAnsi" w:hAnsiTheme="minorHAnsi" w:cstheme="minorHAnsi"/>
                <w:sz w:val="24"/>
                <w:szCs w:val="24"/>
              </w:rPr>
            </w:pPr>
            <w:r w:rsidRPr="00E54CB4">
              <w:rPr>
                <w:rFonts w:asciiTheme="minorHAnsi" w:eastAsia="Arial" w:hAnsiTheme="minorHAnsi" w:cstheme="minorHAnsi"/>
                <w:b/>
                <w:sz w:val="24"/>
                <w:szCs w:val="24"/>
              </w:rP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0AB22F55" w14:textId="77777777" w:rsidR="004E595E" w:rsidRPr="00E54CB4" w:rsidRDefault="004E595E">
            <w:pPr>
              <w:rPr>
                <w:rFonts w:asciiTheme="minorHAnsi" w:hAnsiTheme="minorHAnsi" w:cstheme="minorHAnsi"/>
                <w:sz w:val="24"/>
                <w:szCs w:val="24"/>
              </w:rPr>
            </w:pPr>
            <w:r w:rsidRPr="00E54CB4">
              <w:rPr>
                <w:rFonts w:asciiTheme="minorHAnsi" w:eastAsia="Arial" w:hAnsiTheme="minorHAnsi" w:cstheme="minorHAnsi"/>
                <w:b/>
                <w:sz w:val="24"/>
                <w:szCs w:val="24"/>
              </w:rPr>
              <w:t xml:space="preserve">Defeated </w:t>
            </w:r>
          </w:p>
        </w:tc>
        <w:tc>
          <w:tcPr>
            <w:tcW w:w="7041" w:type="dxa"/>
            <w:vMerge/>
            <w:tcBorders>
              <w:left w:val="single" w:sz="4" w:space="0" w:color="000000"/>
              <w:right w:val="single" w:sz="4" w:space="0" w:color="000000"/>
            </w:tcBorders>
          </w:tcPr>
          <w:p w14:paraId="70CE744B" w14:textId="76586711" w:rsidR="004E595E" w:rsidRPr="00E54CB4" w:rsidRDefault="004E595E" w:rsidP="004C7620">
            <w:pPr>
              <w:rPr>
                <w:rFonts w:asciiTheme="minorHAnsi" w:hAnsiTheme="minorHAnsi" w:cstheme="minorHAnsi"/>
                <w:sz w:val="24"/>
                <w:szCs w:val="24"/>
              </w:rPr>
            </w:pPr>
          </w:p>
        </w:tc>
      </w:tr>
      <w:tr w:rsidR="004E595E" w:rsidRPr="00E54CB4" w14:paraId="02DE2C43" w14:textId="77777777" w:rsidTr="00A108AA">
        <w:trPr>
          <w:trHeight w:val="322"/>
        </w:trPr>
        <w:tc>
          <w:tcPr>
            <w:tcW w:w="468" w:type="dxa"/>
            <w:tcBorders>
              <w:top w:val="single" w:sz="4" w:space="0" w:color="000000"/>
              <w:left w:val="single" w:sz="4" w:space="0" w:color="000000"/>
              <w:bottom w:val="single" w:sz="4" w:space="0" w:color="000000"/>
              <w:right w:val="single" w:sz="4" w:space="0" w:color="000000"/>
            </w:tcBorders>
          </w:tcPr>
          <w:p w14:paraId="118FBA61" w14:textId="77777777" w:rsidR="004E595E" w:rsidRPr="00E54CB4" w:rsidRDefault="004E595E">
            <w:pPr>
              <w:ind w:left="40"/>
              <w:jc w:val="center"/>
              <w:rPr>
                <w:rFonts w:asciiTheme="minorHAnsi" w:hAnsiTheme="minorHAnsi" w:cstheme="minorHAnsi"/>
                <w:sz w:val="24"/>
                <w:szCs w:val="24"/>
              </w:rPr>
            </w:pPr>
            <w:r w:rsidRPr="00E54CB4">
              <w:rPr>
                <w:rFonts w:asciiTheme="minorHAnsi" w:eastAsia="Arial" w:hAnsiTheme="minorHAnsi" w:cstheme="minorHAnsi"/>
                <w:b/>
                <w:sz w:val="24"/>
                <w:szCs w:val="24"/>
              </w:rP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51EDCB7E" w14:textId="77777777" w:rsidR="004E595E" w:rsidRPr="00E54CB4" w:rsidRDefault="004E595E">
            <w:pPr>
              <w:rPr>
                <w:rFonts w:asciiTheme="minorHAnsi" w:hAnsiTheme="minorHAnsi" w:cstheme="minorHAnsi"/>
                <w:sz w:val="24"/>
                <w:szCs w:val="24"/>
              </w:rPr>
            </w:pPr>
            <w:r w:rsidRPr="00E54CB4">
              <w:rPr>
                <w:rFonts w:asciiTheme="minorHAnsi" w:eastAsia="Arial" w:hAnsiTheme="minorHAnsi" w:cstheme="minorHAnsi"/>
                <w:b/>
                <w:sz w:val="24"/>
                <w:szCs w:val="24"/>
              </w:rPr>
              <w:t xml:space="preserve">Withdrawn </w:t>
            </w:r>
          </w:p>
        </w:tc>
        <w:tc>
          <w:tcPr>
            <w:tcW w:w="7041" w:type="dxa"/>
            <w:vMerge/>
            <w:tcBorders>
              <w:left w:val="single" w:sz="4" w:space="0" w:color="000000"/>
              <w:right w:val="single" w:sz="4" w:space="0" w:color="000000"/>
            </w:tcBorders>
          </w:tcPr>
          <w:p w14:paraId="2AA479B7" w14:textId="580EC22F" w:rsidR="004E595E" w:rsidRPr="00E54CB4" w:rsidRDefault="004E595E" w:rsidP="004C7620">
            <w:pPr>
              <w:rPr>
                <w:rFonts w:asciiTheme="minorHAnsi" w:hAnsiTheme="minorHAnsi" w:cstheme="minorHAnsi"/>
                <w:sz w:val="24"/>
                <w:szCs w:val="24"/>
              </w:rPr>
            </w:pPr>
          </w:p>
        </w:tc>
      </w:tr>
      <w:tr w:rsidR="004E595E" w:rsidRPr="00E54CB4" w14:paraId="740A19EB" w14:textId="77777777" w:rsidTr="00A108AA">
        <w:trPr>
          <w:trHeight w:val="324"/>
        </w:trPr>
        <w:tc>
          <w:tcPr>
            <w:tcW w:w="468" w:type="dxa"/>
            <w:tcBorders>
              <w:top w:val="single" w:sz="4" w:space="0" w:color="000000"/>
              <w:left w:val="single" w:sz="4" w:space="0" w:color="000000"/>
              <w:bottom w:val="single" w:sz="4" w:space="0" w:color="000000"/>
              <w:right w:val="single" w:sz="4" w:space="0" w:color="000000"/>
            </w:tcBorders>
          </w:tcPr>
          <w:p w14:paraId="2054C475" w14:textId="77777777" w:rsidR="004E595E" w:rsidRPr="00E54CB4" w:rsidRDefault="004E595E">
            <w:pPr>
              <w:ind w:left="40"/>
              <w:jc w:val="center"/>
              <w:rPr>
                <w:rFonts w:asciiTheme="minorHAnsi" w:hAnsiTheme="minorHAnsi" w:cstheme="minorHAnsi"/>
                <w:sz w:val="24"/>
                <w:szCs w:val="24"/>
              </w:rPr>
            </w:pPr>
            <w:r w:rsidRPr="00E54CB4">
              <w:rPr>
                <w:rFonts w:asciiTheme="minorHAnsi" w:eastAsia="Arial" w:hAnsiTheme="minorHAnsi" w:cstheme="minorHAnsi"/>
                <w:b/>
                <w:sz w:val="24"/>
                <w:szCs w:val="24"/>
              </w:rP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6F01863C" w14:textId="77777777" w:rsidR="004E595E" w:rsidRPr="00E54CB4" w:rsidRDefault="004E595E">
            <w:pPr>
              <w:rPr>
                <w:rFonts w:asciiTheme="minorHAnsi" w:hAnsiTheme="minorHAnsi" w:cstheme="minorHAnsi"/>
                <w:sz w:val="24"/>
                <w:szCs w:val="24"/>
              </w:rPr>
            </w:pPr>
            <w:r w:rsidRPr="00E54CB4">
              <w:rPr>
                <w:rFonts w:asciiTheme="minorHAnsi" w:eastAsia="Arial" w:hAnsiTheme="minorHAnsi" w:cstheme="minorHAnsi"/>
                <w:b/>
                <w:sz w:val="24"/>
                <w:szCs w:val="24"/>
              </w:rPr>
              <w:t xml:space="preserve">Tabled </w:t>
            </w:r>
          </w:p>
        </w:tc>
        <w:tc>
          <w:tcPr>
            <w:tcW w:w="7041" w:type="dxa"/>
            <w:vMerge/>
            <w:tcBorders>
              <w:left w:val="single" w:sz="4" w:space="0" w:color="000000"/>
              <w:bottom w:val="single" w:sz="4" w:space="0" w:color="000000"/>
              <w:right w:val="single" w:sz="4" w:space="0" w:color="000000"/>
            </w:tcBorders>
          </w:tcPr>
          <w:p w14:paraId="28879273" w14:textId="7AC931BA" w:rsidR="004E595E" w:rsidRPr="00E54CB4" w:rsidRDefault="004E595E">
            <w:pPr>
              <w:rPr>
                <w:rFonts w:asciiTheme="minorHAnsi" w:hAnsiTheme="minorHAnsi" w:cstheme="minorHAnsi"/>
                <w:sz w:val="24"/>
                <w:szCs w:val="24"/>
              </w:rPr>
            </w:pPr>
          </w:p>
        </w:tc>
      </w:tr>
    </w:tbl>
    <w:p w14:paraId="42914BE6" w14:textId="77777777" w:rsidR="00E97BF5" w:rsidRDefault="00B921B7">
      <w:pPr>
        <w:spacing w:after="17"/>
      </w:pPr>
      <w:r>
        <w:rPr>
          <w:rFonts w:ascii="Arial" w:eastAsia="Arial" w:hAnsi="Arial" w:cs="Arial"/>
          <w:sz w:val="18"/>
        </w:rPr>
        <w:t xml:space="preserve"> </w:t>
      </w:r>
    </w:p>
    <w:p w14:paraId="7FAB3A03" w14:textId="2525B1F5" w:rsidR="00E97BF5" w:rsidRDefault="00B921B7" w:rsidP="004E595E">
      <w:pPr>
        <w:spacing w:before="7" w:after="0"/>
        <w:ind w:left="60"/>
        <w:jc w:val="center"/>
      </w:pPr>
      <w:r>
        <w:rPr>
          <w:rFonts w:ascii="Arial" w:eastAsia="Arial" w:hAnsi="Arial" w:cs="Arial"/>
          <w:b/>
          <w:sz w:val="20"/>
        </w:rPr>
        <w:t xml:space="preserve"> </w:t>
      </w:r>
      <w:r w:rsidR="004E595E">
        <w:rPr>
          <w:rFonts w:ascii="Arial" w:eastAsia="Arial" w:hAnsi="Arial" w:cs="Arial"/>
          <w:b/>
          <w:sz w:val="20"/>
        </w:rPr>
        <w:t>WINDSOR AAA ZONE</w:t>
      </w:r>
    </w:p>
    <w:p w14:paraId="66DD946D" w14:textId="77777777" w:rsidR="00E97BF5" w:rsidRDefault="00B921B7">
      <w:pPr>
        <w:spacing w:after="3"/>
        <w:ind w:left="10" w:right="1" w:hanging="10"/>
        <w:jc w:val="center"/>
      </w:pPr>
      <w:r>
        <w:rPr>
          <w:rFonts w:ascii="Arial" w:eastAsia="Arial" w:hAnsi="Arial" w:cs="Arial"/>
          <w:b/>
          <w:sz w:val="20"/>
        </w:rPr>
        <w:t xml:space="preserve">Rule / By-Law Change </w:t>
      </w:r>
      <w:bookmarkEnd w:id="0"/>
    </w:p>
    <w:sectPr w:rsidR="00E97BF5" w:rsidSect="00D778B2">
      <w:headerReference w:type="default" r:id="rId7"/>
      <w:pgSz w:w="12240" w:h="15840"/>
      <w:pgMar w:top="1080" w:right="810" w:bottom="27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A6529" w14:textId="77777777" w:rsidR="00C74279" w:rsidRDefault="00C74279" w:rsidP="003E50C6">
      <w:pPr>
        <w:spacing w:after="0" w:line="240" w:lineRule="auto"/>
      </w:pPr>
      <w:r>
        <w:separator/>
      </w:r>
    </w:p>
  </w:endnote>
  <w:endnote w:type="continuationSeparator" w:id="0">
    <w:p w14:paraId="13A0A6C1" w14:textId="77777777" w:rsidR="00C74279" w:rsidRDefault="00C74279" w:rsidP="003E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D5873" w14:textId="77777777" w:rsidR="00C74279" w:rsidRDefault="00C74279" w:rsidP="003E50C6">
      <w:pPr>
        <w:spacing w:after="0" w:line="240" w:lineRule="auto"/>
      </w:pPr>
      <w:r>
        <w:separator/>
      </w:r>
    </w:p>
  </w:footnote>
  <w:footnote w:type="continuationSeparator" w:id="0">
    <w:p w14:paraId="247FD495" w14:textId="77777777" w:rsidR="00C74279" w:rsidRDefault="00C74279" w:rsidP="003E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A59D" w14:textId="40FAB171" w:rsidR="003E50C6" w:rsidRDefault="003E50C6" w:rsidP="003E50C6">
    <w:pPr>
      <w:spacing w:after="0"/>
      <w:jc w:val="right"/>
    </w:pPr>
    <w:r w:rsidRPr="002E26A4">
      <w:rPr>
        <w:noProof/>
        <w:sz w:val="24"/>
        <w:szCs w:val="24"/>
      </w:rPr>
      <w:drawing>
        <wp:anchor distT="0" distB="0" distL="114300" distR="114300" simplePos="0" relativeHeight="251659264" behindDoc="0" locked="0" layoutInCell="1" allowOverlap="0" wp14:anchorId="7A856DC2" wp14:editId="2717A974">
          <wp:simplePos x="0" y="0"/>
          <wp:positionH relativeFrom="page">
            <wp:posOffset>689610</wp:posOffset>
          </wp:positionH>
          <wp:positionV relativeFrom="page">
            <wp:posOffset>438150</wp:posOffset>
          </wp:positionV>
          <wp:extent cx="920497" cy="606736"/>
          <wp:effectExtent l="0" t="0" r="0" b="3175"/>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1764" name="Picture 11764"/>
                  <pic:cNvPicPr/>
                </pic:nvPicPr>
                <pic:blipFill>
                  <a:blip r:embed="rId1"/>
                  <a:stretch>
                    <a:fillRect/>
                  </a:stretch>
                </pic:blipFill>
                <pic:spPr>
                  <a:xfrm>
                    <a:off x="0" y="0"/>
                    <a:ext cx="920497" cy="606736"/>
                  </a:xfrm>
                  <a:prstGeom prst="rect">
                    <a:avLst/>
                  </a:prstGeom>
                </pic:spPr>
              </pic:pic>
            </a:graphicData>
          </a:graphic>
        </wp:anchor>
      </w:drawing>
    </w:r>
    <w:r>
      <w:rPr>
        <w:rFonts w:ascii="Arial" w:eastAsia="Arial" w:hAnsi="Arial" w:cs="Arial"/>
        <w:b/>
        <w:sz w:val="32"/>
      </w:rPr>
      <w:t>NOTICE OF MOTION</w:t>
    </w:r>
    <w:r>
      <w:rPr>
        <w:rFonts w:ascii="Arial" w:eastAsia="Arial" w:hAnsi="Arial" w:cs="Arial"/>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05CF"/>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781CD8"/>
    <w:multiLevelType w:val="hybridMultilevel"/>
    <w:tmpl w:val="7088A796"/>
    <w:lvl w:ilvl="0" w:tplc="0409000F">
      <w:start w:val="1"/>
      <w:numFmt w:val="decimal"/>
      <w:lvlText w:val="%1."/>
      <w:lvlJc w:val="left"/>
      <w:pPr>
        <w:ind w:left="620" w:hanging="360"/>
      </w:p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 w15:restartNumberingAfterBreak="0">
    <w:nsid w:val="24D0688B"/>
    <w:multiLevelType w:val="multilevel"/>
    <w:tmpl w:val="02DE45D6"/>
    <w:lvl w:ilvl="0">
      <w:start w:val="1"/>
      <w:numFmt w:val="decimal"/>
      <w:lvlText w:val="14.%1"/>
      <w:lvlJc w:val="left"/>
      <w:pPr>
        <w:ind w:left="980" w:hanging="360"/>
      </w:pPr>
      <w:rPr>
        <w:rFonts w:hint="default"/>
      </w:r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3" w15:restartNumberingAfterBreak="0">
    <w:nsid w:val="31710352"/>
    <w:multiLevelType w:val="multilevel"/>
    <w:tmpl w:val="0409001F"/>
    <w:numStyleLink w:val="Style2"/>
  </w:abstractNum>
  <w:abstractNum w:abstractNumId="4" w15:restartNumberingAfterBreak="0">
    <w:nsid w:val="353B4809"/>
    <w:multiLevelType w:val="multilevel"/>
    <w:tmpl w:val="9EA83AC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E1D2A8F"/>
    <w:multiLevelType w:val="multilevel"/>
    <w:tmpl w:val="BABC3F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6FA3201"/>
    <w:multiLevelType w:val="multilevel"/>
    <w:tmpl w:val="FA424B16"/>
    <w:styleLink w:val="Style1"/>
    <w:lvl w:ilvl="0">
      <w:start w:val="3"/>
      <w:numFmt w:val="decimal"/>
      <w:lvlText w:val="13.%1"/>
      <w:lvlJc w:val="left"/>
      <w:pPr>
        <w:ind w:left="980" w:hanging="360"/>
      </w:pPr>
      <w:rPr>
        <w:rFonts w:hint="default"/>
      </w:rPr>
    </w:lvl>
    <w:lvl w:ilvl="1">
      <w:start w:val="1"/>
      <w:numFmt w:val="lowerLetter"/>
      <w:lvlText w:val="%2."/>
      <w:lvlJc w:val="left"/>
      <w:pPr>
        <w:ind w:left="1700" w:hanging="360"/>
      </w:pPr>
      <w:rPr>
        <w:rFonts w:hint="default"/>
      </w:rPr>
    </w:lvl>
    <w:lvl w:ilvl="2">
      <w:start w:val="1"/>
      <w:numFmt w:val="lowerRoman"/>
      <w:lvlText w:val="%3."/>
      <w:lvlJc w:val="right"/>
      <w:pPr>
        <w:ind w:left="2420" w:hanging="180"/>
      </w:pPr>
      <w:rPr>
        <w:rFonts w:hint="default"/>
      </w:rPr>
    </w:lvl>
    <w:lvl w:ilvl="3">
      <w:start w:val="1"/>
      <w:numFmt w:val="decimal"/>
      <w:lvlText w:val="%4."/>
      <w:lvlJc w:val="left"/>
      <w:pPr>
        <w:ind w:left="3140" w:hanging="360"/>
      </w:pPr>
      <w:rPr>
        <w:rFonts w:hint="default"/>
      </w:rPr>
    </w:lvl>
    <w:lvl w:ilvl="4">
      <w:start w:val="1"/>
      <w:numFmt w:val="lowerLetter"/>
      <w:lvlText w:val="%5."/>
      <w:lvlJc w:val="left"/>
      <w:pPr>
        <w:ind w:left="3860" w:hanging="360"/>
      </w:pPr>
      <w:rPr>
        <w:rFonts w:hint="default"/>
      </w:rPr>
    </w:lvl>
    <w:lvl w:ilvl="5">
      <w:start w:val="1"/>
      <w:numFmt w:val="lowerRoman"/>
      <w:lvlText w:val="%6."/>
      <w:lvlJc w:val="right"/>
      <w:pPr>
        <w:ind w:left="4580" w:hanging="180"/>
      </w:pPr>
      <w:rPr>
        <w:rFonts w:hint="default"/>
      </w:rPr>
    </w:lvl>
    <w:lvl w:ilvl="6">
      <w:start w:val="1"/>
      <w:numFmt w:val="decimal"/>
      <w:lvlText w:val="%7."/>
      <w:lvlJc w:val="left"/>
      <w:pPr>
        <w:ind w:left="5300" w:hanging="360"/>
      </w:pPr>
      <w:rPr>
        <w:rFonts w:hint="default"/>
      </w:rPr>
    </w:lvl>
    <w:lvl w:ilvl="7">
      <w:start w:val="1"/>
      <w:numFmt w:val="lowerLetter"/>
      <w:lvlText w:val="%8."/>
      <w:lvlJc w:val="left"/>
      <w:pPr>
        <w:ind w:left="6020" w:hanging="360"/>
      </w:pPr>
      <w:rPr>
        <w:rFonts w:hint="default"/>
      </w:rPr>
    </w:lvl>
    <w:lvl w:ilvl="8">
      <w:start w:val="1"/>
      <w:numFmt w:val="lowerRoman"/>
      <w:lvlText w:val="%9."/>
      <w:lvlJc w:val="right"/>
      <w:pPr>
        <w:ind w:left="6740" w:hanging="180"/>
      </w:pPr>
      <w:rPr>
        <w:rFonts w:hint="default"/>
      </w:rPr>
    </w:lvl>
  </w:abstractNum>
  <w:abstractNum w:abstractNumId="7" w15:restartNumberingAfterBreak="0">
    <w:nsid w:val="4A81786C"/>
    <w:multiLevelType w:val="multilevel"/>
    <w:tmpl w:val="FA424B16"/>
    <w:numStyleLink w:val="Style1"/>
  </w:abstractNum>
  <w:abstractNum w:abstractNumId="8" w15:restartNumberingAfterBreak="0">
    <w:nsid w:val="4C4A6EFE"/>
    <w:multiLevelType w:val="multilevel"/>
    <w:tmpl w:val="ACC0B196"/>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D654FC6"/>
    <w:multiLevelType w:val="multilevel"/>
    <w:tmpl w:val="0409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9"/>
  </w:num>
  <w:num w:numId="4">
    <w:abstractNumId w:val="8"/>
  </w:num>
  <w:num w:numId="5">
    <w:abstractNumId w:val="4"/>
  </w:num>
  <w:num w:numId="6">
    <w:abstractNumId w:val="5"/>
  </w:num>
  <w:num w:numId="7">
    <w:abstractNumId w:val="1"/>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F5"/>
    <w:rsid w:val="000011B8"/>
    <w:rsid w:val="001B2E23"/>
    <w:rsid w:val="00211814"/>
    <w:rsid w:val="00224F57"/>
    <w:rsid w:val="003E50C6"/>
    <w:rsid w:val="004021D9"/>
    <w:rsid w:val="00406C0C"/>
    <w:rsid w:val="004E595E"/>
    <w:rsid w:val="005A5AED"/>
    <w:rsid w:val="005A7068"/>
    <w:rsid w:val="00642A7E"/>
    <w:rsid w:val="00722A40"/>
    <w:rsid w:val="007B35FB"/>
    <w:rsid w:val="009E7D0E"/>
    <w:rsid w:val="00A108AA"/>
    <w:rsid w:val="00B921B7"/>
    <w:rsid w:val="00BE4A91"/>
    <w:rsid w:val="00C74279"/>
    <w:rsid w:val="00D778B2"/>
    <w:rsid w:val="00E35A2A"/>
    <w:rsid w:val="00E54CB4"/>
    <w:rsid w:val="00E97BF5"/>
    <w:rsid w:val="00FB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E0AC"/>
  <w15:docId w15:val="{262E1779-0076-41F3-BA6E-A9FAC156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60"/>
      <w:ind w:left="1054"/>
      <w:outlineLvl w:val="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E5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0C6"/>
    <w:rPr>
      <w:rFonts w:ascii="Calibri" w:eastAsia="Calibri" w:hAnsi="Calibri" w:cs="Calibri"/>
      <w:color w:val="000000"/>
    </w:rPr>
  </w:style>
  <w:style w:type="paragraph" w:styleId="Footer">
    <w:name w:val="footer"/>
    <w:basedOn w:val="Normal"/>
    <w:link w:val="FooterChar"/>
    <w:uiPriority w:val="99"/>
    <w:unhideWhenUsed/>
    <w:rsid w:val="003E5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0C6"/>
    <w:rPr>
      <w:rFonts w:ascii="Calibri" w:eastAsia="Calibri" w:hAnsi="Calibri" w:cs="Calibri"/>
      <w:color w:val="000000"/>
    </w:rPr>
  </w:style>
  <w:style w:type="table" w:styleId="TableGrid0">
    <w:name w:val="Table Grid"/>
    <w:basedOn w:val="TableNormal"/>
    <w:uiPriority w:val="39"/>
    <w:rsid w:val="003E5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C0C"/>
    <w:pPr>
      <w:spacing w:after="5" w:line="250" w:lineRule="auto"/>
      <w:ind w:left="720"/>
      <w:contextualSpacing/>
      <w:jc w:val="both"/>
    </w:pPr>
    <w:rPr>
      <w:rFonts w:eastAsia="Arial" w:cs="Arial"/>
      <w:sz w:val="24"/>
    </w:rPr>
  </w:style>
  <w:style w:type="numbering" w:customStyle="1" w:styleId="Style2">
    <w:name w:val="Style2"/>
    <w:uiPriority w:val="99"/>
    <w:rsid w:val="00406C0C"/>
    <w:pPr>
      <w:numPr>
        <w:numId w:val="1"/>
      </w:numPr>
    </w:pPr>
  </w:style>
  <w:style w:type="numbering" w:customStyle="1" w:styleId="Style21">
    <w:name w:val="Style21"/>
    <w:uiPriority w:val="99"/>
    <w:rsid w:val="00406C0C"/>
  </w:style>
  <w:style w:type="numbering" w:customStyle="1" w:styleId="Style1">
    <w:name w:val="Style1"/>
    <w:uiPriority w:val="99"/>
    <w:rsid w:val="00D778B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Mississuaga Hockey League Inc</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Mississuaga Hockey League Inc</dc:title>
  <dc:subject/>
  <dc:creator>Robert J. Fletcher</dc:creator>
  <cp:keywords/>
  <cp:lastModifiedBy>Novak, Edward</cp:lastModifiedBy>
  <cp:revision>2</cp:revision>
  <cp:lastPrinted>2022-01-25T19:29:00Z</cp:lastPrinted>
  <dcterms:created xsi:type="dcterms:W3CDTF">2022-04-07T22:25:00Z</dcterms:created>
  <dcterms:modified xsi:type="dcterms:W3CDTF">2022-04-07T22:25:00Z</dcterms:modified>
</cp:coreProperties>
</file>